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D8" w:rsidRDefault="00AD5CD8" w:rsidP="00AB700F">
      <w:pPr>
        <w:rPr>
          <w:rFonts w:ascii="Arial" w:hAnsi="Arial" w:cs="Arial"/>
          <w:b/>
        </w:rPr>
      </w:pPr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>Obrazac 20.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Pr="004917F0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</w:rPr>
      </w:pPr>
      <w:r w:rsidRPr="004917F0">
        <w:rPr>
          <w:rFonts w:ascii="Arial" w:hAnsi="Arial" w:cs="Arial"/>
          <w:b/>
        </w:rPr>
        <w:t>Nadležni trgovački sud</w:t>
      </w:r>
      <w:r w:rsidR="00632ED0" w:rsidRPr="004917F0">
        <w:rPr>
          <w:rFonts w:ascii="Arial" w:hAnsi="Arial" w:cs="Arial"/>
          <w:b/>
        </w:rPr>
        <w:t xml:space="preserve">: </w:t>
      </w:r>
      <w:r w:rsidR="00632ED0">
        <w:rPr>
          <w:rFonts w:ascii="Arial" w:hAnsi="Arial" w:cs="Arial"/>
        </w:rPr>
        <w:t>Trgovački sud u Zagrebu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4917F0">
        <w:rPr>
          <w:rFonts w:ascii="Arial" w:hAnsi="Arial" w:cs="Arial"/>
          <w:b/>
        </w:rPr>
        <w:t>Poslovni broj spisa</w:t>
      </w:r>
      <w:r w:rsidR="0013798C">
        <w:rPr>
          <w:rFonts w:ascii="Arial" w:hAnsi="Arial" w:cs="Arial"/>
        </w:rPr>
        <w:t>: St-135</w:t>
      </w:r>
      <w:r w:rsidR="00632ED0">
        <w:rPr>
          <w:rFonts w:ascii="Arial" w:hAnsi="Arial" w:cs="Arial"/>
        </w:rPr>
        <w:t>/15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4917F0">
        <w:rPr>
          <w:rFonts w:ascii="Arial" w:hAnsi="Arial" w:cs="Arial"/>
          <w:b/>
        </w:rPr>
        <w:t>Dužnik</w:t>
      </w:r>
      <w:r w:rsidR="00632ED0">
        <w:rPr>
          <w:rFonts w:ascii="Arial" w:hAnsi="Arial" w:cs="Arial"/>
        </w:rPr>
        <w:t xml:space="preserve"> (ime i prezime/tvrtka</w:t>
      </w:r>
      <w:r w:rsidR="0013798C">
        <w:rPr>
          <w:rFonts w:ascii="Arial" w:hAnsi="Arial" w:cs="Arial"/>
        </w:rPr>
        <w:t xml:space="preserve"> ili naziv, OIB, adresa/sjedište: Branko Tomljenović, vl.</w:t>
      </w:r>
    </w:p>
    <w:p w:rsidR="0013798C" w:rsidRPr="00ED3ECF" w:rsidRDefault="0013798C" w:rsidP="00AB700F">
      <w:pPr>
        <w:rPr>
          <w:rFonts w:ascii="Arial" w:hAnsi="Arial" w:cs="Arial"/>
        </w:rPr>
      </w:pPr>
      <w:r>
        <w:rPr>
          <w:rFonts w:ascii="Arial" w:hAnsi="Arial" w:cs="Arial"/>
        </w:rPr>
        <w:t>„BIROMARKET“ uslužni obrt, Zagreb, Županova 8, OIB 76234717311</w:t>
      </w:r>
    </w:p>
    <w:p w:rsidR="00AB700F" w:rsidRPr="004917F0" w:rsidRDefault="00AB700F" w:rsidP="00AB700F">
      <w:pPr>
        <w:rPr>
          <w:rFonts w:ascii="Arial" w:hAnsi="Arial" w:cs="Arial"/>
        </w:rPr>
      </w:pPr>
    </w:p>
    <w:p w:rsidR="008716AA" w:rsidRDefault="008716AA" w:rsidP="00365AB7">
      <w:pPr>
        <w:autoSpaceDE w:val="0"/>
        <w:autoSpaceDN w:val="0"/>
        <w:adjustRightInd w:val="0"/>
        <w:spacing w:before="100" w:after="100"/>
        <w:rPr>
          <w:rFonts w:ascii="Arial" w:hAnsi="Arial" w:cs="Arial"/>
          <w:lang w:val="en-US"/>
        </w:rPr>
      </w:pPr>
    </w:p>
    <w:p w:rsidR="00365AB7" w:rsidRDefault="00365AB7" w:rsidP="00365AB7">
      <w:pPr>
        <w:autoSpaceDE w:val="0"/>
        <w:autoSpaceDN w:val="0"/>
        <w:adjustRightInd w:val="0"/>
        <w:spacing w:before="100" w:after="100"/>
        <w:rPr>
          <w:rFonts w:ascii="Arial" w:hAnsi="Arial" w:cs="Arial"/>
          <w:bCs/>
          <w:lang w:val="en-US"/>
        </w:rPr>
      </w:pPr>
      <w:r w:rsidRPr="00491894">
        <w:rPr>
          <w:rFonts w:ascii="Arial" w:hAnsi="Arial" w:cs="Arial"/>
          <w:lang w:val="en-US"/>
        </w:rPr>
        <w:t> </w:t>
      </w:r>
      <w:r w:rsidRPr="00491894">
        <w:rPr>
          <w:rFonts w:ascii="Arial" w:hAnsi="Arial" w:cs="Arial"/>
          <w:bCs/>
          <w:lang w:val="en-US"/>
        </w:rPr>
        <w:t>I</w:t>
      </w:r>
      <w:r w:rsidRPr="00365AB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365AB7">
        <w:rPr>
          <w:rFonts w:ascii="Arial" w:hAnsi="Arial" w:cs="Arial"/>
          <w:bCs/>
          <w:lang w:val="en-US"/>
        </w:rPr>
        <w:t>UVODNE NAPOMENE</w:t>
      </w:r>
    </w:p>
    <w:p w:rsidR="008716AA" w:rsidRDefault="005D0CE0" w:rsidP="005D0CE0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Prijedlog za pokretanje</w:t>
      </w:r>
      <w:r w:rsidR="008716AA">
        <w:rPr>
          <w:rFonts w:ascii="Arial" w:hAnsi="Arial" w:cs="Arial"/>
          <w:bCs/>
          <w:lang w:val="en-US"/>
        </w:rPr>
        <w:t xml:space="preserve"> stečajnog postupka nad imovinom dužnika pojedinca Branko Tomljenović vlasnik “BIROMARKET” uslužni obrt, Zagreb, Županova 8, OIB </w:t>
      </w:r>
      <w:r>
        <w:rPr>
          <w:rFonts w:ascii="Arial" w:hAnsi="Arial" w:cs="Arial"/>
          <w:bCs/>
          <w:lang w:val="en-US"/>
        </w:rPr>
        <w:t xml:space="preserve"> </w:t>
      </w:r>
    </w:p>
    <w:p w:rsidR="008716AA" w:rsidRDefault="008716AA" w:rsidP="005D0CE0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76234717311, podnijela je </w:t>
      </w:r>
      <w:r w:rsidR="005D0CE0">
        <w:rPr>
          <w:rFonts w:ascii="Arial" w:hAnsi="Arial" w:cs="Arial"/>
          <w:bCs/>
          <w:lang w:val="en-US"/>
        </w:rPr>
        <w:t xml:space="preserve">Trgovačkom sudu u Zagrebu 13. veljače 2015.g. </w:t>
      </w:r>
      <w:r>
        <w:rPr>
          <w:rFonts w:ascii="Arial" w:hAnsi="Arial" w:cs="Arial"/>
          <w:bCs/>
          <w:lang w:val="en-US"/>
        </w:rPr>
        <w:t>Financijska agencija sukladno čl. 49. st. 2 Zakona o fina</w:t>
      </w:r>
      <w:r w:rsidR="005D0CE0">
        <w:rPr>
          <w:rFonts w:ascii="Arial" w:hAnsi="Arial" w:cs="Arial"/>
          <w:bCs/>
          <w:lang w:val="en-US"/>
        </w:rPr>
        <w:t>ncijskom poslovanju i predstečajnoj nagodbi (Narodne novine 108/12).</w:t>
      </w:r>
    </w:p>
    <w:p w:rsidR="005D0CE0" w:rsidRDefault="005D0CE0" w:rsidP="005D0CE0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Kako je predlagatelj učinio vjerojatnim postojanje stečajnih razloga, to je rješenjem Trgovačkog suda u Zagrebu posl. br. St-135/15 od 12. ožujka 2015.g. pokrenut prethodni postupak radi utvrđivanja uvjeta za otvaranje stečajnog postupka.</w:t>
      </w:r>
    </w:p>
    <w:p w:rsidR="00491894" w:rsidRDefault="005D0CE0" w:rsidP="005D0CE0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Na ročištu radi utvrđivanja uvjeta za otvaranje stečajnog postupka održanom 15. rujna 2015.g. vlasnik dužnika</w:t>
      </w:r>
      <w:r w:rsidR="00491894">
        <w:rPr>
          <w:rFonts w:ascii="Arial" w:hAnsi="Arial" w:cs="Arial"/>
          <w:bCs/>
          <w:lang w:val="en-US"/>
        </w:rPr>
        <w:t xml:space="preserve"> nije se protivio prijedlogu za otvaranje stečajnog postupka.</w:t>
      </w:r>
    </w:p>
    <w:p w:rsidR="00491894" w:rsidRDefault="00491894" w:rsidP="005D0CE0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Prema potvrdi FINA-e</w:t>
      </w:r>
      <w:r w:rsidR="004022B2">
        <w:rPr>
          <w:rFonts w:ascii="Arial" w:hAnsi="Arial" w:cs="Arial"/>
          <w:bCs/>
          <w:lang w:val="en-US"/>
        </w:rPr>
        <w:t xml:space="preserve"> i dostavljenom javno ovjerovljenom prokaznom popisu imovine</w:t>
      </w:r>
      <w:r>
        <w:rPr>
          <w:rFonts w:ascii="Arial" w:hAnsi="Arial" w:cs="Arial"/>
          <w:bCs/>
          <w:lang w:val="en-US"/>
        </w:rPr>
        <w:t xml:space="preserve"> sud je utvrdio postojanje stečajnih razloga nesposobnost</w:t>
      </w:r>
      <w:r w:rsidR="004022B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za plaćanje </w:t>
      </w:r>
      <w:r w:rsidR="004022B2">
        <w:rPr>
          <w:rFonts w:ascii="Arial" w:hAnsi="Arial" w:cs="Arial"/>
          <w:bCs/>
          <w:lang w:val="en-US"/>
        </w:rPr>
        <w:t>i</w:t>
      </w:r>
      <w:r>
        <w:rPr>
          <w:rFonts w:ascii="Arial" w:hAnsi="Arial" w:cs="Arial"/>
          <w:bCs/>
          <w:lang w:val="en-US"/>
        </w:rPr>
        <w:t xml:space="preserve"> prezaduženost</w:t>
      </w:r>
      <w:r w:rsidR="004022B2">
        <w:rPr>
          <w:rFonts w:ascii="Arial" w:hAnsi="Arial" w:cs="Arial"/>
          <w:bCs/>
          <w:lang w:val="en-US"/>
        </w:rPr>
        <w:t>, te je temeljem odredbi čl. 4. i čl. 54. Stečajnog zakona donijeto rješenje</w:t>
      </w:r>
      <w:r w:rsidR="00420B59">
        <w:rPr>
          <w:rFonts w:ascii="Arial" w:hAnsi="Arial" w:cs="Arial"/>
          <w:bCs/>
          <w:lang w:val="en-US"/>
        </w:rPr>
        <w:t xml:space="preserve"> o otvaranju stečajnog postupka dana 16. ožujka 2016.g.</w:t>
      </w:r>
    </w:p>
    <w:p w:rsidR="008716AA" w:rsidRDefault="008716AA" w:rsidP="00365AB7">
      <w:pPr>
        <w:autoSpaceDE w:val="0"/>
        <w:autoSpaceDN w:val="0"/>
        <w:adjustRightInd w:val="0"/>
        <w:spacing w:before="100" w:after="100"/>
        <w:rPr>
          <w:rFonts w:ascii="Arial" w:hAnsi="Arial" w:cs="Arial"/>
          <w:bCs/>
          <w:lang w:val="en-US"/>
        </w:rPr>
      </w:pPr>
    </w:p>
    <w:p w:rsidR="008716AA" w:rsidRPr="004022B2" w:rsidRDefault="004022B2" w:rsidP="008716AA">
      <w:pPr>
        <w:autoSpaceDE w:val="0"/>
        <w:autoSpaceDN w:val="0"/>
        <w:adjustRightInd w:val="0"/>
        <w:spacing w:before="100" w:after="100"/>
        <w:rPr>
          <w:rFonts w:ascii="Arial" w:hAnsi="Arial" w:cs="Arial"/>
        </w:rPr>
      </w:pPr>
      <w:r w:rsidRPr="004022B2">
        <w:rPr>
          <w:rFonts w:ascii="Arial" w:hAnsi="Arial" w:cs="Arial"/>
          <w:bCs/>
          <w:lang w:val="en-US"/>
        </w:rPr>
        <w:t xml:space="preserve">II </w:t>
      </w:r>
      <w:r w:rsidR="008716AA" w:rsidRPr="004022B2">
        <w:rPr>
          <w:rFonts w:ascii="Arial" w:hAnsi="Arial" w:cs="Arial"/>
          <w:bCs/>
          <w:lang w:val="en-US"/>
        </w:rPr>
        <w:t xml:space="preserve"> PODUZETE AKTIVNOSTI STE</w:t>
      </w:r>
      <w:r w:rsidR="008716AA" w:rsidRPr="004022B2">
        <w:rPr>
          <w:rFonts w:ascii="Arial" w:hAnsi="Arial" w:cs="Arial"/>
          <w:bCs/>
        </w:rPr>
        <w:t xml:space="preserve">ČAJNOG UPRAVITELJA </w:t>
      </w:r>
      <w:r>
        <w:rPr>
          <w:rFonts w:ascii="Arial" w:hAnsi="Arial" w:cs="Arial"/>
          <w:bCs/>
        </w:rPr>
        <w:t>OD TRENUTKA PREUZIMANJA DUŽNOSTI</w:t>
      </w:r>
    </w:p>
    <w:p w:rsidR="004022B2" w:rsidRDefault="004022B2" w:rsidP="004022B2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U razdoblju od otvaranja stečajnog postupka do podnošenja izvješća za izvještajno ročište, stečajni upravitelj poduzeo je slijedeće radnje:</w:t>
      </w:r>
    </w:p>
    <w:p w:rsidR="004022B2" w:rsidRDefault="004022B2" w:rsidP="004022B2">
      <w:pPr>
        <w:rPr>
          <w:rFonts w:ascii="Arial" w:hAnsi="Arial" w:cs="Arial"/>
        </w:rPr>
      </w:pPr>
    </w:p>
    <w:p w:rsidR="004022B2" w:rsidRDefault="003F784A" w:rsidP="004022B2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pregledao</w:t>
      </w:r>
      <w:r w:rsidR="004022B2">
        <w:rPr>
          <w:rFonts w:ascii="Arial" w:hAnsi="Arial" w:cs="Arial"/>
        </w:rPr>
        <w:t xml:space="preserve"> je dostupnu mu dokumentaciju stečajnog dužnika</w:t>
      </w:r>
    </w:p>
    <w:p w:rsidR="004022B2" w:rsidRDefault="003F784A" w:rsidP="004022B2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preuzeo je</w:t>
      </w:r>
      <w:r w:rsidR="004022B2">
        <w:rPr>
          <w:rFonts w:ascii="Arial" w:hAnsi="Arial" w:cs="Arial"/>
        </w:rPr>
        <w:t xml:space="preserve"> postojeći pečat i dao izraditi pečat s oznakom u stečaju</w:t>
      </w:r>
    </w:p>
    <w:p w:rsidR="004022B2" w:rsidRDefault="003F784A" w:rsidP="003F784A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zatražio je zatvaranje postojećeg računa u Sberbank</w:t>
      </w:r>
      <w:r w:rsidR="004022B2">
        <w:rPr>
          <w:rFonts w:ascii="Arial" w:hAnsi="Arial" w:cs="Arial"/>
        </w:rPr>
        <w:t xml:space="preserve">  </w:t>
      </w:r>
    </w:p>
    <w:p w:rsidR="004022B2" w:rsidRDefault="004022B2" w:rsidP="004022B2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pribavio je potvrdu od HZMIO-a iz koje je vidljivo da je u trenutku otvaranj</w:t>
      </w:r>
      <w:r w:rsidR="003F784A">
        <w:rPr>
          <w:rFonts w:ascii="Arial" w:hAnsi="Arial" w:cs="Arial"/>
        </w:rPr>
        <w:t>a stečajnog postupka dužnik ima</w:t>
      </w:r>
      <w:r>
        <w:rPr>
          <w:rFonts w:ascii="Arial" w:hAnsi="Arial" w:cs="Arial"/>
        </w:rPr>
        <w:t xml:space="preserve"> je</w:t>
      </w:r>
      <w:r w:rsidR="003F784A">
        <w:rPr>
          <w:rFonts w:ascii="Arial" w:hAnsi="Arial" w:cs="Arial"/>
        </w:rPr>
        <w:t>dnog zaposlenog radnika</w:t>
      </w:r>
    </w:p>
    <w:p w:rsidR="004022B2" w:rsidRDefault="004022B2" w:rsidP="004022B2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provjerom podataka u katastru utvrđeno je</w:t>
      </w:r>
      <w:r w:rsidR="003F784A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stečajni dužnik</w:t>
      </w:r>
      <w:r w:rsidR="003F784A">
        <w:rPr>
          <w:rFonts w:ascii="Arial" w:hAnsi="Arial" w:cs="Arial"/>
        </w:rPr>
        <w:t xml:space="preserve"> nije</w:t>
      </w:r>
      <w:r>
        <w:rPr>
          <w:rFonts w:ascii="Arial" w:hAnsi="Arial" w:cs="Arial"/>
        </w:rPr>
        <w:t xml:space="preserve"> upisan u katastarskom operatu kao</w:t>
      </w:r>
      <w:r w:rsidR="003F784A">
        <w:rPr>
          <w:rFonts w:ascii="Arial" w:hAnsi="Arial" w:cs="Arial"/>
        </w:rPr>
        <w:t xml:space="preserve"> vlasnik nekretnine</w:t>
      </w:r>
      <w:r>
        <w:rPr>
          <w:rFonts w:ascii="Arial" w:hAnsi="Arial" w:cs="Arial"/>
        </w:rPr>
        <w:t xml:space="preserve">    </w:t>
      </w:r>
    </w:p>
    <w:p w:rsidR="004022B2" w:rsidRDefault="004022B2" w:rsidP="004022B2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provjerom podataka kod Zemljišno-knjižnog odjela Općinskog</w:t>
      </w:r>
      <w:r w:rsidR="003F784A">
        <w:rPr>
          <w:rFonts w:ascii="Arial" w:hAnsi="Arial" w:cs="Arial"/>
        </w:rPr>
        <w:t xml:space="preserve"> građanskog </w:t>
      </w:r>
      <w:r>
        <w:rPr>
          <w:rFonts w:ascii="Arial" w:hAnsi="Arial" w:cs="Arial"/>
        </w:rPr>
        <w:t xml:space="preserve">  suda u</w:t>
      </w:r>
      <w:r w:rsidR="003F784A">
        <w:rPr>
          <w:rFonts w:ascii="Arial" w:hAnsi="Arial" w:cs="Arial"/>
        </w:rPr>
        <w:t xml:space="preserve"> Zagrebu utvrđeno je da</w:t>
      </w:r>
      <w:r>
        <w:rPr>
          <w:rFonts w:ascii="Arial" w:hAnsi="Arial" w:cs="Arial"/>
        </w:rPr>
        <w:t xml:space="preserve"> dužnik </w:t>
      </w:r>
      <w:r w:rsidR="003F784A">
        <w:rPr>
          <w:rFonts w:ascii="Arial" w:hAnsi="Arial" w:cs="Arial"/>
        </w:rPr>
        <w:t xml:space="preserve"> nije </w:t>
      </w:r>
      <w:r>
        <w:rPr>
          <w:rFonts w:ascii="Arial" w:hAnsi="Arial" w:cs="Arial"/>
        </w:rPr>
        <w:t>upisan kao vlasn</w:t>
      </w:r>
      <w:r w:rsidR="003F784A">
        <w:rPr>
          <w:rFonts w:ascii="Arial" w:hAnsi="Arial" w:cs="Arial"/>
        </w:rPr>
        <w:t>ik nekretnine</w:t>
      </w:r>
      <w:r>
        <w:rPr>
          <w:rFonts w:ascii="Arial" w:hAnsi="Arial" w:cs="Arial"/>
        </w:rPr>
        <w:t xml:space="preserve"> </w:t>
      </w:r>
    </w:p>
    <w:p w:rsidR="004022B2" w:rsidRDefault="004022B2" w:rsidP="002A64FF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 MUP-PP Zagreb zatraženo je uvjerenje o službenoj evidenciji registriranih cestovnih vozila kojih</w:t>
      </w:r>
      <w:r w:rsidR="003F784A">
        <w:rPr>
          <w:rFonts w:ascii="Arial" w:hAnsi="Arial" w:cs="Arial"/>
        </w:rPr>
        <w:t xml:space="preserve"> je vlasnik Branko Tomljenović vl. „BIROMARKET“ uslužni obrt, Zagreb, Županova 8, OIB 76234717311</w:t>
      </w:r>
      <w:r>
        <w:rPr>
          <w:rFonts w:ascii="Arial" w:hAnsi="Arial" w:cs="Arial"/>
        </w:rPr>
        <w:t>, te je iz uvjerenja vidljivo da dužnik nije</w:t>
      </w:r>
      <w:r w:rsidR="002A64FF">
        <w:rPr>
          <w:rFonts w:ascii="Arial" w:hAnsi="Arial" w:cs="Arial"/>
        </w:rPr>
        <w:t xml:space="preserve"> evidentiran kao vlasnik vozila</w:t>
      </w:r>
    </w:p>
    <w:p w:rsidR="004022B2" w:rsidRDefault="004022B2" w:rsidP="004022B2">
      <w:pPr>
        <w:ind w:firstLine="708"/>
        <w:jc w:val="both"/>
        <w:rPr>
          <w:rFonts w:ascii="Arial" w:hAnsi="Arial" w:cs="Arial"/>
        </w:rPr>
      </w:pPr>
    </w:p>
    <w:p w:rsidR="008716AA" w:rsidRPr="002A64FF" w:rsidRDefault="002A64FF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</w:rPr>
      </w:pPr>
      <w:r w:rsidRPr="002A64FF">
        <w:rPr>
          <w:rFonts w:ascii="Arial" w:hAnsi="Arial" w:cs="Arial"/>
          <w:bCs/>
          <w:lang w:val="en-US"/>
        </w:rPr>
        <w:t>III</w:t>
      </w:r>
      <w:r w:rsidR="008716AA" w:rsidRPr="002A64FF">
        <w:rPr>
          <w:rFonts w:ascii="Arial" w:hAnsi="Arial" w:cs="Arial"/>
          <w:bCs/>
          <w:lang w:val="en-US"/>
        </w:rPr>
        <w:t xml:space="preserve"> </w:t>
      </w:r>
      <w:r w:rsidRPr="002A64FF">
        <w:rPr>
          <w:rFonts w:ascii="Arial" w:hAnsi="Arial" w:cs="Arial"/>
          <w:bCs/>
          <w:lang w:val="en-US"/>
        </w:rPr>
        <w:t xml:space="preserve"> </w:t>
      </w:r>
      <w:r w:rsidR="008716AA" w:rsidRPr="002A64FF">
        <w:rPr>
          <w:rFonts w:ascii="Arial" w:hAnsi="Arial" w:cs="Arial"/>
          <w:bCs/>
          <w:lang w:val="en-US"/>
        </w:rPr>
        <w:t>IMOVINA STE</w:t>
      </w:r>
      <w:r w:rsidR="008716AA" w:rsidRPr="002A64FF">
        <w:rPr>
          <w:rFonts w:ascii="Arial" w:hAnsi="Arial" w:cs="Arial"/>
          <w:bCs/>
        </w:rPr>
        <w:t>ČAJNOG DUŽNIKA</w:t>
      </w:r>
    </w:p>
    <w:p w:rsidR="002A64FF" w:rsidRDefault="002A64FF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</w:rPr>
      </w:pPr>
      <w:r w:rsidRPr="002A64FF">
        <w:rPr>
          <w:rFonts w:ascii="Arial" w:hAnsi="Arial" w:cs="Arial"/>
          <w:bCs/>
        </w:rPr>
        <w:tab/>
        <w:t>Iz javno ovjerovljenog prokaznog popisa imovine</w:t>
      </w:r>
      <w:r w:rsidR="00AD5CD8">
        <w:rPr>
          <w:rFonts w:ascii="Arial" w:hAnsi="Arial" w:cs="Arial"/>
          <w:bCs/>
        </w:rPr>
        <w:t xml:space="preserve"> i uvidom u javne upisnike utvrđeno je da </w:t>
      </w:r>
      <w:r w:rsidR="00AD5CD8">
        <w:rPr>
          <w:rFonts w:ascii="Arial" w:hAnsi="Arial" w:cs="Arial"/>
        </w:rPr>
        <w:t>Branko Tomljenović vl. „BIROMARKET“ uslužni obrt, Zagreb, Županova 8, OIB 76234717311, ne posjeduje bilo kakvu imovinu.</w:t>
      </w:r>
    </w:p>
    <w:p w:rsidR="00420B59" w:rsidRDefault="00420B59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</w:p>
    <w:p w:rsidR="008716AA" w:rsidRDefault="00AD5CD8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 w:rsidRPr="00AD5CD8">
        <w:rPr>
          <w:rFonts w:ascii="Arial" w:hAnsi="Arial" w:cs="Arial"/>
          <w:bCs/>
          <w:lang w:val="en-US"/>
        </w:rPr>
        <w:t xml:space="preserve">IV </w:t>
      </w:r>
      <w:r w:rsidR="008716AA" w:rsidRPr="00AD5CD8">
        <w:rPr>
          <w:rFonts w:ascii="Arial" w:hAnsi="Arial" w:cs="Arial"/>
          <w:bCs/>
          <w:lang w:val="en-US"/>
        </w:rPr>
        <w:t xml:space="preserve"> POSLOVANJE DUŽNIKA I UZROCI PRESTANKA POSLOVANJA</w:t>
      </w:r>
    </w:p>
    <w:p w:rsidR="00420B59" w:rsidRPr="00AD5CD8" w:rsidRDefault="00420B59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“BIROMARKET” uslužni obrt, vl. Branko Tomljenović, Zagreb, Županova 8, matični broj obrta 97116637 upisan je u obrtni registar</w:t>
      </w:r>
      <w:r w:rsidR="00AD6B70">
        <w:rPr>
          <w:rFonts w:ascii="Arial" w:hAnsi="Arial" w:cs="Arial"/>
          <w:bCs/>
          <w:lang w:val="en-US"/>
        </w:rPr>
        <w:t xml:space="preserve"> 28.10.2009.g. Glavna djelatnost obrta bila je proje</w:t>
      </w:r>
      <w:r w:rsidR="00C76FC8">
        <w:rPr>
          <w:rFonts w:ascii="Arial" w:hAnsi="Arial" w:cs="Arial"/>
          <w:bCs/>
          <w:lang w:val="en-US"/>
        </w:rPr>
        <w:t>ktiranje u građevinarstvu. Obrt se našao u problemima zbog nemogućnosti naplate svojih usluga, a što je dovelo do blokade poslovnog računa dužnika. Obrt ima jednog zaposlenog radnika koji će se odjaviti po obustavi i zaključenju stečajnog postupka, ne obavlja djelatnost i nema mogućnosti za nastavak poslovanja.</w:t>
      </w:r>
    </w:p>
    <w:p w:rsidR="007D2E05" w:rsidRPr="007D2E05" w:rsidRDefault="007D2E05" w:rsidP="007D2E0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Dužnik Branko Tomljenović, vl. uslužnog obrta „</w:t>
      </w:r>
      <w:r w:rsidR="00420B59">
        <w:rPr>
          <w:rFonts w:ascii="Arial" w:hAnsi="Arial" w:cs="Arial"/>
        </w:rPr>
        <w:t>BIROMARKET</w:t>
      </w:r>
      <w:r w:rsidRPr="007D2E05">
        <w:rPr>
          <w:rFonts w:ascii="Arial" w:hAnsi="Arial" w:cs="Arial"/>
        </w:rPr>
        <w:t>“, Županova 8, 10000 Zagreb, OIB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76234717311, podnio je dana 31.03.2014. godine Prijedlog za otvaranje skraćenog postupka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redstečajne nagodbe.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Kako je dužnik u zadanom roku dostavio svu traženu dokumentaciju, Nagodbeno vijeće ZG01 utvrdilo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je da su ispunjeni svi zakonom propisani uvjeti za donošenje Rješenja o otvaranju skrać</w:t>
      </w:r>
      <w:r w:rsidR="00CA5111">
        <w:rPr>
          <w:rFonts w:ascii="Arial" w:hAnsi="Arial" w:cs="Arial"/>
        </w:rPr>
        <w:t>enog postupka predstečajne nagodbe,</w:t>
      </w:r>
      <w:r w:rsidRPr="007D2E05">
        <w:rPr>
          <w:rFonts w:ascii="Arial" w:hAnsi="Arial" w:cs="Arial"/>
        </w:rPr>
        <w:t xml:space="preserve"> te je dana 10.04.2014. godine Rješenjem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broj: Klasa: UP - I/110/07/14-01/6525, Ur. br: 04-06-14-6525-10, za navedenog dužnika otvoren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skraćeni postupak predstečajne nagodbe.</w:t>
      </w:r>
    </w:p>
    <w:p w:rsidR="007D2E05" w:rsidRPr="007D2E05" w:rsidRDefault="007D2E05" w:rsidP="00CA511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U provedenom skraćenom postupku predstečajne nagodbe tražbine su utvrđene izvan ročišta pisanim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putem, prema prijavama vjerovnika i ispravama koje je dostavio dužnik. Dana 16.05.2014. godine</w:t>
      </w:r>
      <w:r w:rsidR="00CA5111"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ZG01 donijelo je Rješenje o utvrđenim tražbinama izvan ročišta broj: Klasa: UP - I/110/07/14-01/6525,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Ur. br: 04-06-14-6525-16.</w:t>
      </w:r>
    </w:p>
    <w:p w:rsidR="007D2E05" w:rsidRDefault="007D2E05" w:rsidP="00CA511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Dana 05.06.2014. godine održ</w:t>
      </w:r>
      <w:r w:rsidR="00CA5111">
        <w:rPr>
          <w:rFonts w:ascii="Arial" w:hAnsi="Arial" w:cs="Arial"/>
        </w:rPr>
        <w:t>ano je r</w:t>
      </w:r>
      <w:r w:rsidRPr="007D2E05">
        <w:rPr>
          <w:rFonts w:ascii="Arial" w:hAnsi="Arial" w:cs="Arial"/>
        </w:rPr>
        <w:t>očište za glasovanje o Planu financijskog restrukturiranja za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dužnika Branka Tomljenović, vl. uslužnog obrta „Biromarket“, Županova 8, 10000 Zagreb, OIB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7623471731</w:t>
      </w:r>
      <w:r w:rsidR="00CA5111">
        <w:rPr>
          <w:rFonts w:ascii="Arial" w:hAnsi="Arial" w:cs="Arial"/>
        </w:rPr>
        <w:t xml:space="preserve">1. </w:t>
      </w:r>
      <w:r w:rsidRPr="007D2E05">
        <w:rPr>
          <w:rFonts w:ascii="Arial" w:hAnsi="Arial" w:cs="Arial"/>
        </w:rPr>
        <w:t>Temeljem održanog ročišta za glasovanje istog dana Nagodbeno vijeć</w:t>
      </w:r>
      <w:r w:rsidR="00CA5111">
        <w:rPr>
          <w:rFonts w:ascii="Arial" w:hAnsi="Arial" w:cs="Arial"/>
        </w:rPr>
        <w:t>e ZG01 donijelo je samostalno rješenje</w:t>
      </w:r>
      <w:r w:rsidRPr="007D2E05">
        <w:rPr>
          <w:rFonts w:ascii="Arial" w:hAnsi="Arial" w:cs="Arial"/>
        </w:rPr>
        <w:t xml:space="preserve"> kojim se Plan smatra prihvaćenim, broj: Klasa UP - I/110/07/14-01/6525, Ur.br: 04-06-14</w:t>
      </w:r>
      <w:r>
        <w:rPr>
          <w:rFonts w:ascii="Arial" w:hAnsi="Arial" w:cs="Arial"/>
        </w:rPr>
        <w:t>-01/</w:t>
      </w:r>
      <w:r w:rsidR="00CA5111">
        <w:rPr>
          <w:rFonts w:ascii="Arial" w:hAnsi="Arial" w:cs="Arial"/>
        </w:rPr>
        <w:t>6525-21.</w:t>
      </w:r>
    </w:p>
    <w:p w:rsidR="007D2E05" w:rsidRPr="007D2E05" w:rsidRDefault="007D2E05" w:rsidP="00CA511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Dana 01.07.2014. godine, dužnik je od Nagodbenog vijeća ZG01 preuzeo izvornik spisa radi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podnošenja Prijedloga za sklapanje predstečajne nagodbe Trgovačkom sudu u Zagrebu.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Dana 16.12.2014. godine Nagodbeno vijeće ZG01 zaprimilo je Rješenje Trgovačkog suda u Zagrebu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o neprihvaćanju prijedloga za sklapanje predstečajne nagodbe, broj: 31 – Stpn-277/14 od dana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10.12.2014. godine. Rješenje je postalo izvršno 02.01.2015. godine.</w:t>
      </w:r>
    </w:p>
    <w:p w:rsidR="007D2E05" w:rsidRPr="007D2E05" w:rsidRDefault="007D2E05" w:rsidP="007D2E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U navedenom Rješenju se navodi da se ne može dopustiti sklapanje predstečajne nagodbe, jer dužnik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nije pristupio na ročište radi sklapanja predstečajne nagodbe zakazano i održano 05.12.2014. godine,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čime proizlazi da nije dao pristanak za sklapanje predstečajne nagodbe te nisu ispunjeni kumulativni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uvjeti iz članka 66. st. 9 Zakona o financijskom poslovanju i predstečajnoj nagodbi.</w:t>
      </w:r>
    </w:p>
    <w:p w:rsidR="007D2E05" w:rsidRDefault="007D2E05" w:rsidP="007D2E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>Postupajući po navedenom Rješenju stekli su se uvjeti za obustavu postupka predstečajne nagodbe,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propisani člankom 66. stavak 2. Zakona te je Nagodbeno vijeć</w:t>
      </w:r>
      <w:r w:rsidR="002573E8">
        <w:rPr>
          <w:rFonts w:ascii="Arial" w:hAnsi="Arial" w:cs="Arial"/>
        </w:rPr>
        <w:t>e donijelo</w:t>
      </w:r>
      <w:r w:rsidRPr="007D2E05">
        <w:rPr>
          <w:rFonts w:ascii="Arial" w:hAnsi="Arial" w:cs="Arial"/>
        </w:rPr>
        <w:t xml:space="preserve"> Rješenje o obustavi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postupka predstečajne nagodbe nad dužnikom Brankom Tomljenović, vl. uslužnog obrta „Biromarket“,</w:t>
      </w:r>
      <w:r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Županova 8, 10000 Zagreb, OIB 76234717311.</w:t>
      </w:r>
    </w:p>
    <w:p w:rsidR="007D2E05" w:rsidRPr="007D2E05" w:rsidRDefault="007D2E05" w:rsidP="002573E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7D2E05">
        <w:rPr>
          <w:rFonts w:ascii="Arial" w:hAnsi="Arial" w:cs="Arial"/>
        </w:rPr>
        <w:t xml:space="preserve"> Prema Potvrdi Financijske agencije izdanoj da</w:t>
      </w:r>
      <w:r>
        <w:rPr>
          <w:rFonts w:ascii="Arial" w:hAnsi="Arial" w:cs="Arial"/>
        </w:rPr>
        <w:t xml:space="preserve">na </w:t>
      </w:r>
      <w:r w:rsidRPr="007D2E05">
        <w:rPr>
          <w:rFonts w:ascii="Arial" w:hAnsi="Arial" w:cs="Arial"/>
        </w:rPr>
        <w:t>30.01.2015. godine, na temelju članka 4. Stavka 9. Stečajnog zakona („Narodne novine“ 44/96,</w:t>
      </w:r>
      <w:r w:rsidR="002573E8"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29/99,129/00,123/03, 82/06, 116/10, 25/12 i 133/12), postoje razlozi za otvaranje stečajnog postupka,</w:t>
      </w:r>
      <w:r w:rsidR="003E52E5">
        <w:rPr>
          <w:rFonts w:ascii="Arial" w:hAnsi="Arial" w:cs="Arial"/>
        </w:rPr>
        <w:t xml:space="preserve"> </w:t>
      </w:r>
      <w:r w:rsidRPr="007D2E05">
        <w:rPr>
          <w:rFonts w:ascii="Arial" w:hAnsi="Arial" w:cs="Arial"/>
        </w:rPr>
        <w:t>odnosno dužnik ima evidentirane neizvršene osnove za plaćanje u razdoblju dužem od 60 dana.</w:t>
      </w:r>
    </w:p>
    <w:p w:rsidR="002573E8" w:rsidRDefault="002573E8" w:rsidP="002573E8">
      <w:pPr>
        <w:autoSpaceDE w:val="0"/>
        <w:autoSpaceDN w:val="0"/>
        <w:adjustRightInd w:val="0"/>
        <w:spacing w:before="100" w:after="100"/>
        <w:ind w:firstLine="708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Kako je predlagatelj učinio vjerojatnim postojanje stečajnih razloga, to je rješenjem Trgovačkog suda u Zagrebu posl. br. St-135/15 od 12. ožujka 2015.g. pokrenut prethodni postupak radi utvrđivanja uvjeta za otvaranje stečajnog postupka.</w:t>
      </w:r>
    </w:p>
    <w:p w:rsidR="00C76FC8" w:rsidRDefault="002573E8" w:rsidP="00C76FC8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  <w:t>Na ročištu radi utvrđivanja uvjeta za otvaranje stečajnog postupka održanom 15. rujna 2015.g. vlasnik dužnika nije se protivio prijedlogu za otvaranje stečajnog postupka.</w:t>
      </w:r>
      <w:r w:rsidR="00C76FC8" w:rsidRPr="00C76FC8">
        <w:rPr>
          <w:rFonts w:ascii="Arial" w:hAnsi="Arial" w:cs="Arial"/>
          <w:bCs/>
          <w:lang w:val="en-US"/>
        </w:rPr>
        <w:t xml:space="preserve"> </w:t>
      </w:r>
    </w:p>
    <w:p w:rsidR="00C76FC8" w:rsidRDefault="00C76FC8" w:rsidP="00C76FC8">
      <w:pPr>
        <w:autoSpaceDE w:val="0"/>
        <w:autoSpaceDN w:val="0"/>
        <w:adjustRightInd w:val="0"/>
        <w:spacing w:before="100" w:after="100"/>
        <w:ind w:firstLine="708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Prema potvrdi FINA-e i dostavljenom javno ovjerovljenom prokaznom popisu imovine sud je utvrdio postojanje stečajnih razloga nesposobnost za plaćanje i prezaduženost, te je temeljem odredbi čl. 4. i čl. 54. Stečajnog zakona donijeto rješenje o otvaranju stečajnog postupka dana 16. ožujka 2016.g.</w:t>
      </w:r>
    </w:p>
    <w:p w:rsidR="00AD5CD8" w:rsidRPr="007D2E05" w:rsidRDefault="00AD5CD8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b/>
          <w:bCs/>
          <w:lang w:val="en-US"/>
        </w:rPr>
      </w:pPr>
    </w:p>
    <w:p w:rsidR="008716AA" w:rsidRPr="002573E8" w:rsidRDefault="002573E8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  <w:r w:rsidRPr="002573E8">
        <w:rPr>
          <w:rFonts w:ascii="Arial" w:hAnsi="Arial" w:cs="Arial"/>
          <w:bCs/>
          <w:lang w:val="en-US"/>
        </w:rPr>
        <w:t xml:space="preserve">IV </w:t>
      </w:r>
      <w:r w:rsidR="008716AA" w:rsidRPr="002573E8">
        <w:rPr>
          <w:rFonts w:ascii="Arial" w:hAnsi="Arial" w:cs="Arial"/>
          <w:bCs/>
          <w:lang w:val="en-US"/>
        </w:rPr>
        <w:t xml:space="preserve"> OBVEZE STE</w:t>
      </w:r>
      <w:r w:rsidR="008716AA" w:rsidRPr="002573E8">
        <w:rPr>
          <w:rFonts w:ascii="Arial" w:hAnsi="Arial" w:cs="Arial"/>
          <w:bCs/>
        </w:rPr>
        <w:t>ČAJNOG DUŽNIKA</w:t>
      </w:r>
    </w:p>
    <w:p w:rsidR="008716AA" w:rsidRPr="007C5D25" w:rsidRDefault="008716AA" w:rsidP="007C5D25">
      <w:pPr>
        <w:autoSpaceDE w:val="0"/>
        <w:autoSpaceDN w:val="0"/>
        <w:adjustRightInd w:val="0"/>
        <w:spacing w:before="100" w:after="100"/>
        <w:ind w:firstLine="708"/>
        <w:jc w:val="both"/>
        <w:rPr>
          <w:rFonts w:ascii="Arial" w:hAnsi="Arial" w:cs="Arial"/>
        </w:rPr>
      </w:pPr>
      <w:r w:rsidRPr="007C5D25">
        <w:rPr>
          <w:rFonts w:ascii="Arial" w:hAnsi="Arial" w:cs="Arial"/>
          <w:lang w:val="en-US"/>
        </w:rPr>
        <w:t>Za ispitno ro</w:t>
      </w:r>
      <w:r w:rsidR="002573E8" w:rsidRPr="007C5D25">
        <w:rPr>
          <w:rFonts w:ascii="Arial" w:hAnsi="Arial" w:cs="Arial"/>
        </w:rPr>
        <w:t>čište zakazano za</w:t>
      </w:r>
      <w:r w:rsidR="007C5D25" w:rsidRPr="007C5D25">
        <w:rPr>
          <w:rFonts w:ascii="Arial" w:hAnsi="Arial" w:cs="Arial"/>
        </w:rPr>
        <w:t xml:space="preserve"> dan</w:t>
      </w:r>
      <w:r w:rsidR="002573E8" w:rsidRPr="007C5D25">
        <w:rPr>
          <w:rFonts w:ascii="Arial" w:hAnsi="Arial" w:cs="Arial"/>
        </w:rPr>
        <w:t xml:space="preserve"> 17</w:t>
      </w:r>
      <w:r w:rsidR="007C5D25" w:rsidRPr="007C5D25">
        <w:rPr>
          <w:rFonts w:ascii="Arial" w:hAnsi="Arial" w:cs="Arial"/>
        </w:rPr>
        <w:t>. svibanj 2016.g.  pristigla je 1 (jedna) prijava</w:t>
      </w:r>
      <w:r w:rsidR="007C5D25">
        <w:rPr>
          <w:rFonts w:ascii="Arial" w:hAnsi="Arial" w:cs="Arial"/>
        </w:rPr>
        <w:t xml:space="preserve"> tražbine </w:t>
      </w:r>
      <w:r w:rsidRPr="007C5D25">
        <w:rPr>
          <w:rFonts w:ascii="Arial" w:hAnsi="Arial" w:cs="Arial"/>
        </w:rPr>
        <w:t>II višeg isplatnog red</w:t>
      </w:r>
      <w:r w:rsidR="007C5D25" w:rsidRPr="007C5D25">
        <w:rPr>
          <w:rFonts w:ascii="Arial" w:hAnsi="Arial" w:cs="Arial"/>
        </w:rPr>
        <w:t xml:space="preserve">a u ukupnom iznosu od </w:t>
      </w:r>
      <w:r w:rsidR="00C76FC8">
        <w:rPr>
          <w:rFonts w:ascii="Arial" w:hAnsi="Arial" w:cs="Arial"/>
        </w:rPr>
        <w:t>492.551,37</w:t>
      </w:r>
      <w:r w:rsidR="007C5D25" w:rsidRPr="007C5D25">
        <w:rPr>
          <w:rFonts w:ascii="Arial" w:hAnsi="Arial" w:cs="Arial"/>
        </w:rPr>
        <w:t xml:space="preserve"> kn. Tražbina je ispitana i priznata u cijelosti.</w:t>
      </w:r>
    </w:p>
    <w:p w:rsidR="007C5D25" w:rsidRDefault="007C5D25" w:rsidP="007C5D25">
      <w:pPr>
        <w:autoSpaceDE w:val="0"/>
        <w:autoSpaceDN w:val="0"/>
        <w:adjustRightInd w:val="0"/>
        <w:spacing w:before="100" w:after="100"/>
        <w:jc w:val="both"/>
      </w:pPr>
    </w:p>
    <w:p w:rsidR="008716AA" w:rsidRPr="007C5D25" w:rsidRDefault="007C5D25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  <w:r w:rsidRPr="007C5D25">
        <w:rPr>
          <w:rFonts w:ascii="Arial" w:hAnsi="Arial" w:cs="Arial"/>
          <w:bCs/>
          <w:lang w:val="en-US"/>
        </w:rPr>
        <w:t xml:space="preserve">V   </w:t>
      </w:r>
      <w:r w:rsidR="008716AA" w:rsidRPr="007C5D25">
        <w:rPr>
          <w:rFonts w:ascii="Arial" w:hAnsi="Arial" w:cs="Arial"/>
          <w:bCs/>
          <w:lang w:val="en-US"/>
        </w:rPr>
        <w:t>ZAKLJU</w:t>
      </w:r>
      <w:r w:rsidR="008716AA" w:rsidRPr="007C5D25">
        <w:rPr>
          <w:rFonts w:ascii="Arial" w:hAnsi="Arial" w:cs="Arial"/>
          <w:bCs/>
        </w:rPr>
        <w:t>ČCI I PRIJEDLOZI</w:t>
      </w:r>
    </w:p>
    <w:p w:rsidR="008716AA" w:rsidRPr="007C5D25" w:rsidRDefault="008716AA" w:rsidP="008716AA">
      <w:pPr>
        <w:autoSpaceDE w:val="0"/>
        <w:autoSpaceDN w:val="0"/>
        <w:adjustRightInd w:val="0"/>
        <w:spacing w:before="100" w:after="100"/>
        <w:ind w:firstLine="708"/>
        <w:jc w:val="both"/>
        <w:rPr>
          <w:rFonts w:ascii="Arial" w:hAnsi="Arial" w:cs="Arial"/>
        </w:rPr>
      </w:pPr>
      <w:r w:rsidRPr="007C5D25">
        <w:rPr>
          <w:rFonts w:ascii="Arial" w:hAnsi="Arial" w:cs="Arial"/>
          <w:lang w:val="en-US"/>
        </w:rPr>
        <w:t>Iz svega navedenog ste</w:t>
      </w:r>
      <w:r w:rsidRPr="007C5D25">
        <w:rPr>
          <w:rFonts w:ascii="Arial" w:hAnsi="Arial" w:cs="Arial"/>
        </w:rPr>
        <w:t>čajni upravitelj predlaže da vjerovnici na ročištu usvoje sljedeće zaključke:</w:t>
      </w:r>
    </w:p>
    <w:p w:rsidR="008716AA" w:rsidRDefault="008716AA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  <w:r w:rsidRPr="007C5D25">
        <w:rPr>
          <w:rFonts w:ascii="Arial" w:hAnsi="Arial" w:cs="Arial"/>
          <w:lang w:val="en-US"/>
        </w:rPr>
        <w:t>1. Prihva</w:t>
      </w:r>
      <w:r w:rsidRPr="007C5D25">
        <w:rPr>
          <w:rFonts w:ascii="Arial" w:hAnsi="Arial" w:cs="Arial"/>
        </w:rPr>
        <w:t>ća se u cijelosti izvješće stečajnog upravitelja o gospodarskom položaju stečajnog dužnika i njegovim uzrocima te se odobravaju  sve do sada poduzete radnje stečajnog upravitelja</w:t>
      </w:r>
    </w:p>
    <w:p w:rsidR="00C76FC8" w:rsidRPr="007C5D25" w:rsidRDefault="00C76FC8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</w:p>
    <w:p w:rsidR="008716AA" w:rsidRPr="00376FCB" w:rsidRDefault="008716AA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  <w:lang w:val="en-US"/>
        </w:rPr>
      </w:pPr>
      <w:r w:rsidRPr="007C5D25">
        <w:rPr>
          <w:rFonts w:ascii="Arial" w:hAnsi="Arial" w:cs="Arial"/>
          <w:lang w:val="en-US"/>
        </w:rPr>
        <w:t>2</w:t>
      </w:r>
      <w:r>
        <w:rPr>
          <w:lang w:val="en-US"/>
        </w:rPr>
        <w:t xml:space="preserve">. </w:t>
      </w:r>
      <w:r w:rsidR="00C76FC8">
        <w:rPr>
          <w:lang w:val="en-US"/>
        </w:rPr>
        <w:t xml:space="preserve"> </w:t>
      </w:r>
      <w:r w:rsidR="00376FCB" w:rsidRPr="00376FCB">
        <w:rPr>
          <w:rFonts w:ascii="Arial" w:hAnsi="Arial" w:cs="Arial"/>
          <w:lang w:val="en-US"/>
        </w:rPr>
        <w:t>Prihvaća se prijedlog stečajnog upravitelja za obustavu i zaključenje stečajnog postupka sukladno čl. 203. Stečajnog zakona.</w:t>
      </w:r>
    </w:p>
    <w:p w:rsidR="007C5D25" w:rsidRDefault="007C5D25" w:rsidP="008716AA">
      <w:pPr>
        <w:autoSpaceDE w:val="0"/>
        <w:autoSpaceDN w:val="0"/>
        <w:adjustRightInd w:val="0"/>
        <w:spacing w:before="100" w:after="100"/>
        <w:jc w:val="both"/>
      </w:pPr>
    </w:p>
    <w:p w:rsidR="008716AA" w:rsidRPr="007C5D25" w:rsidRDefault="007C5D25" w:rsidP="008716AA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</w:t>
      </w:r>
      <w:r w:rsidR="008716AA" w:rsidRPr="007C5D25">
        <w:rPr>
          <w:rFonts w:ascii="Arial" w:hAnsi="Arial" w:cs="Arial"/>
          <w:lang w:val="en-US"/>
        </w:rPr>
        <w:t>Ste</w:t>
      </w:r>
      <w:r w:rsidRPr="007C5D25">
        <w:rPr>
          <w:rFonts w:ascii="Arial" w:hAnsi="Arial" w:cs="Arial"/>
        </w:rPr>
        <w:t>čajni</w:t>
      </w:r>
      <w:r w:rsidR="008716AA" w:rsidRPr="007C5D25">
        <w:rPr>
          <w:rFonts w:ascii="Arial" w:hAnsi="Arial" w:cs="Arial"/>
        </w:rPr>
        <w:t xml:space="preserve"> upra</w:t>
      </w:r>
      <w:r w:rsidRPr="007C5D25">
        <w:rPr>
          <w:rFonts w:ascii="Arial" w:hAnsi="Arial" w:cs="Arial"/>
        </w:rPr>
        <w:t>vitelj</w:t>
      </w:r>
    </w:p>
    <w:p w:rsidR="00714EE4" w:rsidRDefault="007C5D25" w:rsidP="00376FCB">
      <w:pPr>
        <w:autoSpaceDE w:val="0"/>
        <w:autoSpaceDN w:val="0"/>
        <w:adjustRightInd w:val="0"/>
        <w:spacing w:before="100" w:after="1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</w:t>
      </w:r>
      <w:r w:rsidRPr="007C5D25">
        <w:rPr>
          <w:rFonts w:ascii="Arial" w:hAnsi="Arial" w:cs="Arial"/>
        </w:rPr>
        <w:t>Nevenka Koroman</w:t>
      </w:r>
    </w:p>
    <w:sectPr w:rsidR="00714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676ED"/>
    <w:multiLevelType w:val="hybridMultilevel"/>
    <w:tmpl w:val="5ED4563E"/>
    <w:lvl w:ilvl="0" w:tplc="25A693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71107E"/>
    <w:multiLevelType w:val="hybridMultilevel"/>
    <w:tmpl w:val="37C4A796"/>
    <w:lvl w:ilvl="0" w:tplc="7078427E">
      <w:start w:val="3"/>
      <w:numFmt w:val="upp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0421CF"/>
    <w:multiLevelType w:val="hybridMultilevel"/>
    <w:tmpl w:val="3B4A0CD0"/>
    <w:lvl w:ilvl="0" w:tplc="39F4D8AE">
      <w:start w:val="3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436458"/>
    <w:multiLevelType w:val="hybridMultilevel"/>
    <w:tmpl w:val="E5A8E6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F61880"/>
    <w:multiLevelType w:val="hybridMultilevel"/>
    <w:tmpl w:val="C068035C"/>
    <w:lvl w:ilvl="0" w:tplc="689A40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287838"/>
    <w:multiLevelType w:val="hybridMultilevel"/>
    <w:tmpl w:val="ACA0FB32"/>
    <w:lvl w:ilvl="0" w:tplc="4B6CEDB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5"/>
  </w:num>
  <w:num w:numId="13">
    <w:abstractNumId w:val="12"/>
  </w:num>
  <w:num w:numId="14">
    <w:abstractNumId w:val="6"/>
  </w:num>
  <w:num w:numId="15">
    <w:abstractNumId w:val="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149B4"/>
    <w:rsid w:val="000260D5"/>
    <w:rsid w:val="0006290F"/>
    <w:rsid w:val="000651D6"/>
    <w:rsid w:val="000E126F"/>
    <w:rsid w:val="000E4BC0"/>
    <w:rsid w:val="000F4AB1"/>
    <w:rsid w:val="000F7672"/>
    <w:rsid w:val="00106976"/>
    <w:rsid w:val="00111533"/>
    <w:rsid w:val="00132887"/>
    <w:rsid w:val="001336B8"/>
    <w:rsid w:val="00133B6B"/>
    <w:rsid w:val="0013798C"/>
    <w:rsid w:val="0015173B"/>
    <w:rsid w:val="00153DCE"/>
    <w:rsid w:val="00175333"/>
    <w:rsid w:val="001848A5"/>
    <w:rsid w:val="001B7986"/>
    <w:rsid w:val="00213B46"/>
    <w:rsid w:val="002253B4"/>
    <w:rsid w:val="002430B3"/>
    <w:rsid w:val="002573E8"/>
    <w:rsid w:val="002A64FF"/>
    <w:rsid w:val="002D396A"/>
    <w:rsid w:val="00307219"/>
    <w:rsid w:val="00307774"/>
    <w:rsid w:val="003131F8"/>
    <w:rsid w:val="0031490C"/>
    <w:rsid w:val="00321B2C"/>
    <w:rsid w:val="00347AAA"/>
    <w:rsid w:val="00365AB7"/>
    <w:rsid w:val="0037068E"/>
    <w:rsid w:val="00376FCB"/>
    <w:rsid w:val="003A24D2"/>
    <w:rsid w:val="003B1C2F"/>
    <w:rsid w:val="003B2A2D"/>
    <w:rsid w:val="003D678D"/>
    <w:rsid w:val="003E52E5"/>
    <w:rsid w:val="003F784A"/>
    <w:rsid w:val="004022B2"/>
    <w:rsid w:val="00403370"/>
    <w:rsid w:val="00410F3D"/>
    <w:rsid w:val="004113DE"/>
    <w:rsid w:val="00420B59"/>
    <w:rsid w:val="00424A6D"/>
    <w:rsid w:val="00425E04"/>
    <w:rsid w:val="004400E0"/>
    <w:rsid w:val="00456146"/>
    <w:rsid w:val="004659A7"/>
    <w:rsid w:val="00466AE6"/>
    <w:rsid w:val="00483672"/>
    <w:rsid w:val="004917F0"/>
    <w:rsid w:val="00491894"/>
    <w:rsid w:val="00497DA2"/>
    <w:rsid w:val="004B4943"/>
    <w:rsid w:val="004C4D8E"/>
    <w:rsid w:val="004D5DC7"/>
    <w:rsid w:val="00505378"/>
    <w:rsid w:val="005107A6"/>
    <w:rsid w:val="00521014"/>
    <w:rsid w:val="00525C9C"/>
    <w:rsid w:val="005321D8"/>
    <w:rsid w:val="005435F8"/>
    <w:rsid w:val="00552F71"/>
    <w:rsid w:val="005740AE"/>
    <w:rsid w:val="00581CE3"/>
    <w:rsid w:val="005A5D6C"/>
    <w:rsid w:val="005B6348"/>
    <w:rsid w:val="005B6E24"/>
    <w:rsid w:val="005D0CE0"/>
    <w:rsid w:val="00632ED0"/>
    <w:rsid w:val="00645F4A"/>
    <w:rsid w:val="00680A82"/>
    <w:rsid w:val="006C1EAF"/>
    <w:rsid w:val="006C7C2E"/>
    <w:rsid w:val="006D10A2"/>
    <w:rsid w:val="006E4F9B"/>
    <w:rsid w:val="007102D6"/>
    <w:rsid w:val="00714EE4"/>
    <w:rsid w:val="007219D2"/>
    <w:rsid w:val="007259F6"/>
    <w:rsid w:val="0073013F"/>
    <w:rsid w:val="007445DE"/>
    <w:rsid w:val="00765FB6"/>
    <w:rsid w:val="00781C64"/>
    <w:rsid w:val="00792F51"/>
    <w:rsid w:val="00794939"/>
    <w:rsid w:val="007B43CB"/>
    <w:rsid w:val="007C5D25"/>
    <w:rsid w:val="007D1931"/>
    <w:rsid w:val="007D2E05"/>
    <w:rsid w:val="007D4F75"/>
    <w:rsid w:val="0081158F"/>
    <w:rsid w:val="0081670A"/>
    <w:rsid w:val="00856B21"/>
    <w:rsid w:val="008705B1"/>
    <w:rsid w:val="008716AA"/>
    <w:rsid w:val="008724B1"/>
    <w:rsid w:val="00895AC9"/>
    <w:rsid w:val="008A76E7"/>
    <w:rsid w:val="008C0743"/>
    <w:rsid w:val="008C4BDD"/>
    <w:rsid w:val="008C6B7D"/>
    <w:rsid w:val="008F0DFC"/>
    <w:rsid w:val="008F1F67"/>
    <w:rsid w:val="008F299F"/>
    <w:rsid w:val="008F61BB"/>
    <w:rsid w:val="00903745"/>
    <w:rsid w:val="0092326A"/>
    <w:rsid w:val="0092501D"/>
    <w:rsid w:val="00932C95"/>
    <w:rsid w:val="00943F13"/>
    <w:rsid w:val="00951F7F"/>
    <w:rsid w:val="00981F12"/>
    <w:rsid w:val="009855D1"/>
    <w:rsid w:val="009C09DD"/>
    <w:rsid w:val="009C3C60"/>
    <w:rsid w:val="009D47E1"/>
    <w:rsid w:val="009F6B6B"/>
    <w:rsid w:val="00A17937"/>
    <w:rsid w:val="00A6145F"/>
    <w:rsid w:val="00AA1D82"/>
    <w:rsid w:val="00AB700F"/>
    <w:rsid w:val="00AC77F9"/>
    <w:rsid w:val="00AD403D"/>
    <w:rsid w:val="00AD5CD8"/>
    <w:rsid w:val="00AD6B70"/>
    <w:rsid w:val="00AF3725"/>
    <w:rsid w:val="00B03D72"/>
    <w:rsid w:val="00B04133"/>
    <w:rsid w:val="00B21D8C"/>
    <w:rsid w:val="00B74F9F"/>
    <w:rsid w:val="00B87C57"/>
    <w:rsid w:val="00B927E2"/>
    <w:rsid w:val="00BA267C"/>
    <w:rsid w:val="00BD4759"/>
    <w:rsid w:val="00BF4867"/>
    <w:rsid w:val="00C0427D"/>
    <w:rsid w:val="00C06F6A"/>
    <w:rsid w:val="00C07E57"/>
    <w:rsid w:val="00C51939"/>
    <w:rsid w:val="00C55932"/>
    <w:rsid w:val="00C644B4"/>
    <w:rsid w:val="00C76FC8"/>
    <w:rsid w:val="00CA0146"/>
    <w:rsid w:val="00CA23FB"/>
    <w:rsid w:val="00CA5111"/>
    <w:rsid w:val="00CE204C"/>
    <w:rsid w:val="00CF2507"/>
    <w:rsid w:val="00D41D3C"/>
    <w:rsid w:val="00D56A9D"/>
    <w:rsid w:val="00D86312"/>
    <w:rsid w:val="00DE7A0C"/>
    <w:rsid w:val="00DF418D"/>
    <w:rsid w:val="00E2351F"/>
    <w:rsid w:val="00E56A51"/>
    <w:rsid w:val="00E84716"/>
    <w:rsid w:val="00ED3ECF"/>
    <w:rsid w:val="00ED5C55"/>
    <w:rsid w:val="00EE2C0A"/>
    <w:rsid w:val="00EE54F3"/>
    <w:rsid w:val="00F24F1C"/>
    <w:rsid w:val="00F41FC6"/>
    <w:rsid w:val="00F54AB9"/>
    <w:rsid w:val="00F71920"/>
    <w:rsid w:val="00F85623"/>
    <w:rsid w:val="00FA09BE"/>
    <w:rsid w:val="00FC0D97"/>
    <w:rsid w:val="00FC2A4D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  <w:style w:type="table" w:styleId="Reetkatablice">
    <w:name w:val="Table Grid"/>
    <w:basedOn w:val="Obinatablica"/>
    <w:rsid w:val="00532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  <w:style w:type="table" w:styleId="Reetkatablice">
    <w:name w:val="Table Grid"/>
    <w:basedOn w:val="Obinatablica"/>
    <w:rsid w:val="00532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2016-02-03T09:49:00Z</cp:lastPrinted>
  <dcterms:created xsi:type="dcterms:W3CDTF">2016-05-13T10:52:00Z</dcterms:created>
  <dcterms:modified xsi:type="dcterms:W3CDTF">2016-05-13T10:52:00Z</dcterms:modified>
</cp:coreProperties>
</file>